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D" w:rsidRPr="00B576C5" w:rsidRDefault="0047260D" w:rsidP="0047260D">
      <w:pPr>
        <w:jc w:val="center"/>
        <w:rPr>
          <w:rFonts w:ascii="仿宋" w:eastAsia="仿宋" w:hAnsi="仿宋" w:hint="eastAsia"/>
          <w:sz w:val="32"/>
          <w:szCs w:val="32"/>
        </w:rPr>
      </w:pPr>
      <w:r w:rsidRPr="00B576C5">
        <w:rPr>
          <w:rFonts w:ascii="仿宋" w:eastAsia="仿宋" w:hAnsi="仿宋" w:hint="eastAsia"/>
          <w:sz w:val="32"/>
          <w:szCs w:val="32"/>
        </w:rPr>
        <w:t>菏泽市统计局所属事业单位引进高层次人才招聘条件、岗位及人数</w:t>
      </w:r>
    </w:p>
    <w:tbl>
      <w:tblPr>
        <w:tblW w:w="13515" w:type="dxa"/>
        <w:tblInd w:w="93" w:type="dxa"/>
        <w:tblLook w:val="0000"/>
      </w:tblPr>
      <w:tblGrid>
        <w:gridCol w:w="978"/>
        <w:gridCol w:w="1033"/>
        <w:gridCol w:w="1070"/>
        <w:gridCol w:w="4134"/>
        <w:gridCol w:w="1044"/>
        <w:gridCol w:w="1656"/>
        <w:gridCol w:w="3600"/>
      </w:tblGrid>
      <w:tr w:rsidR="0047260D" w:rsidRPr="00B576C5" w:rsidTr="006411A7">
        <w:trPr>
          <w:trHeight w:val="7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学历及学位要求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576C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7260D" w:rsidRPr="00B576C5" w:rsidTr="006411A7">
        <w:trPr>
          <w:trHeight w:val="1545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专业技术人员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全额事业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经济学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第一学历为原“211”、“985”高校本科毕业，并获得全日制硕士以上学位的研究生；年龄在35周岁（1982年12月31日以后出生）以下。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0530-5310684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 xml:space="preserve">   1、若某一专业报名出现空缺，招聘计划人数可以调剂到其他专业。2、 定向、委培应届毕业生报名，须征得定向、委培单位同意。在读全日制普通高等学校学生，曾受过刑事处罚的人员以及法律规定不得聘用的其他情形的人员，不能报名。3、 被聘用人员须在我局工作五年以上。</w:t>
            </w:r>
          </w:p>
        </w:tc>
      </w:tr>
      <w:tr w:rsidR="0047260D" w:rsidRPr="00B576C5" w:rsidTr="006411A7">
        <w:trPr>
          <w:trHeight w:val="1575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计算机</w:t>
            </w: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0D" w:rsidRPr="00B576C5" w:rsidRDefault="0047260D" w:rsidP="006411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576C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0D" w:rsidRPr="00B576C5" w:rsidRDefault="0047260D" w:rsidP="006411A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D0470F" w:rsidRDefault="00D0470F"/>
    <w:sectPr w:rsidR="00D0470F" w:rsidSect="004726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60D"/>
    <w:rsid w:val="00370783"/>
    <w:rsid w:val="0047260D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2017-12-25T02:11:00Z</dcterms:created>
  <dcterms:modified xsi:type="dcterms:W3CDTF">2017-12-25T02:12:00Z</dcterms:modified>
</cp:coreProperties>
</file>