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1D" w:rsidRPr="0012794E" w:rsidRDefault="0033421D" w:rsidP="0012794E">
      <w:pPr>
        <w:widowControl/>
        <w:spacing w:line="570" w:lineRule="atLeast"/>
        <w:jc w:val="center"/>
        <w:outlineLvl w:val="0"/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</w:pPr>
      <w:r w:rsidRPr="0012794E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2017年延边州艰苦边远地区事业单位公开招 聘工作人员《通用知识》考试大纲</w:t>
      </w:r>
    </w:p>
    <w:p w:rsidR="0012794E" w:rsidRPr="0033421D" w:rsidRDefault="0012794E" w:rsidP="0012794E">
      <w:pPr>
        <w:widowControl/>
        <w:spacing w:line="57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</w:p>
    <w:p w:rsidR="00AF478D" w:rsidRDefault="0033421D" w:rsidP="0012794E">
      <w:pPr>
        <w:spacing w:line="360" w:lineRule="auto"/>
        <w:ind w:left="420" w:hangingChars="200" w:hanging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根据延边州事业单位公开招聘工作人员笔试工作需要，结合我州公开招聘人员岗位特点，拟定延边州艰苦边远</w:t>
      </w:r>
      <w:proofErr w:type="gramStart"/>
      <w:r>
        <w:rPr>
          <w:rFonts w:hint="eastAsia"/>
          <w:color w:val="000000"/>
          <w:szCs w:val="21"/>
        </w:rPr>
        <w:t>金地区</w:t>
      </w:r>
      <w:proofErr w:type="gramEnd"/>
      <w:r>
        <w:rPr>
          <w:rFonts w:hint="eastAsia"/>
          <w:color w:val="000000"/>
          <w:szCs w:val="21"/>
        </w:rPr>
        <w:t>事业单位公开招聘工作人员考试大纲。此大纲涵盖的内容为纲领性内容，仅为考生复习提供一定的参考和借鉴。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2" w:hangingChars="200" w:hanging="422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一、考试科目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考试科目设定为《通用知识》。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2" w:hangingChars="200" w:hanging="422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二、考试时限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时限为90分钟，满分100分。</w:t>
      </w:r>
      <w:bookmarkStart w:id="0" w:name="_GoBack"/>
      <w:bookmarkEnd w:id="0"/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2" w:hangingChars="200" w:hanging="422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三、考试形式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采用闭卷、</w:t>
      </w:r>
      <w:proofErr w:type="gramStart"/>
      <w:r>
        <w:rPr>
          <w:rFonts w:hint="eastAsia"/>
          <w:color w:val="000000"/>
          <w:sz w:val="21"/>
          <w:szCs w:val="21"/>
        </w:rPr>
        <w:t>全客观</w:t>
      </w:r>
      <w:proofErr w:type="gramEnd"/>
      <w:r>
        <w:rPr>
          <w:rFonts w:hint="eastAsia"/>
          <w:color w:val="000000"/>
          <w:sz w:val="21"/>
          <w:szCs w:val="21"/>
        </w:rPr>
        <w:t>形式。客观化试题的答案必须按照相关要求填涂或填写在答题</w:t>
      </w:r>
      <w:proofErr w:type="gramStart"/>
      <w:r>
        <w:rPr>
          <w:rFonts w:hint="eastAsia"/>
          <w:color w:val="000000"/>
          <w:sz w:val="21"/>
          <w:szCs w:val="21"/>
        </w:rPr>
        <w:t>卡相应</w:t>
      </w:r>
      <w:proofErr w:type="gramEnd"/>
      <w:r>
        <w:rPr>
          <w:rFonts w:hint="eastAsia"/>
          <w:color w:val="000000"/>
          <w:sz w:val="21"/>
          <w:szCs w:val="21"/>
        </w:rPr>
        <w:t>位置上。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2" w:hangingChars="200" w:hanging="422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四、考试题型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客观化试题题型为单项选择题、多项选择题、判断题等。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2" w:hangingChars="200" w:hanging="422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五、考试参考内容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</w:t>
      </w:r>
      <w:proofErr w:type="gramStart"/>
      <w:r>
        <w:rPr>
          <w:rFonts w:hint="eastAsia"/>
          <w:color w:val="000000"/>
          <w:sz w:val="21"/>
          <w:szCs w:val="21"/>
        </w:rPr>
        <w:t>一</w:t>
      </w:r>
      <w:proofErr w:type="gramEnd"/>
      <w:r>
        <w:rPr>
          <w:rFonts w:hint="eastAsia"/>
          <w:color w:val="000000"/>
          <w:sz w:val="21"/>
          <w:szCs w:val="21"/>
        </w:rPr>
        <w:t>)政治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1.马克思主义基本原理。科学的世界观和方法论、物质和意识、唯物辩证法、辩证唯物主义认识论、唯物主义的社会历史观、商品与货币、资本理论等。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2.毛泽东思想。毛泽东思想的形成和发展、历史地位以及毛泽东思想活的灵魂。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3.中国特色社会主义理论体系。邓小平理论、“三个代表”重要思想、科学发展观等重大战略思想。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(二)法律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1.法学基础理论。基本概念、法律的制定与实施、依法治国的理论与实践等。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 宪法。宪法的地位和作用、国家的基本制度、公民的基本权利和义务等。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3.有关部门法。行政法、刑法、民法、经济法、社会法、环境与资源保护法、诉讼程序法、国际法等。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(三)道德建设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1.公民道德。公民道德建设的内容和公民道德教育等。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2.职业道德。职业道德的特点、核心和基本原则，职业道德基本规范等。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(四)时事政治与基本常识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1.时事政治。近一年来的国际、国内重大时事、重大会议、政治事件、社会热点问题等。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2.自然、历史、人文、科技、生活、安全等百科知识及吉林省省情、延边州州情。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(五) 其他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与事业单位相关的法律、法规、规定及从业人员所应具备的基本素质等。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jc w:val="righ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延边州人力资源与社会保障局</w:t>
      </w:r>
    </w:p>
    <w:p w:rsidR="0033421D" w:rsidRDefault="0033421D" w:rsidP="0012794E">
      <w:pPr>
        <w:pStyle w:val="a3"/>
        <w:spacing w:before="0" w:beforeAutospacing="0" w:after="0" w:afterAutospacing="0" w:line="360" w:lineRule="auto"/>
        <w:ind w:left="420" w:hangingChars="200" w:hanging="420"/>
        <w:jc w:val="righ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2017年11月7日</w:t>
      </w:r>
    </w:p>
    <w:p w:rsidR="0033421D" w:rsidRPr="0033421D" w:rsidRDefault="0033421D"/>
    <w:sectPr w:rsidR="0033421D" w:rsidRPr="00334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1D"/>
    <w:rsid w:val="0012794E"/>
    <w:rsid w:val="0033421D"/>
    <w:rsid w:val="00A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paragraph" w:styleId="1">
    <w:name w:val="heading 1"/>
    <w:basedOn w:val="a"/>
    <w:link w:val="1Char"/>
    <w:uiPriority w:val="9"/>
    <w:qFormat/>
    <w:rsid w:val="0033421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421D"/>
    <w:rPr>
      <w:rFonts w:ascii="宋体" w:eastAsia="宋体" w:hAnsi="宋体" w:cs="宋体"/>
      <w:b/>
      <w:bCs/>
      <w:color w:val="auto"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3421D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4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paragraph" w:styleId="1">
    <w:name w:val="heading 1"/>
    <w:basedOn w:val="a"/>
    <w:link w:val="1Char"/>
    <w:uiPriority w:val="9"/>
    <w:qFormat/>
    <w:rsid w:val="0033421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421D"/>
    <w:rPr>
      <w:rFonts w:ascii="宋体" w:eastAsia="宋体" w:hAnsi="宋体" w:cs="宋体"/>
      <w:b/>
      <w:bCs/>
      <w:color w:val="auto"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3421D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4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2017-11-08T02:33:00Z</dcterms:created>
  <dcterms:modified xsi:type="dcterms:W3CDTF">2017-11-08T02:34:00Z</dcterms:modified>
</cp:coreProperties>
</file>